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5B2" w:rsidRPr="00D755E3" w:rsidRDefault="001035B2" w:rsidP="00D755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55E3" w:rsidRPr="00D755E3" w:rsidRDefault="00D755E3" w:rsidP="00D755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55E3" w:rsidRPr="00D755E3" w:rsidRDefault="00D755E3" w:rsidP="00D755E3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755E3">
        <w:rPr>
          <w:rFonts w:ascii="Times New Roman" w:hAnsi="Times New Roman" w:cs="Times New Roman"/>
          <w:b/>
          <w:sz w:val="24"/>
          <w:szCs w:val="24"/>
        </w:rPr>
        <w:t xml:space="preserve">DECRETO Nº 14.734, DE 11 DE MAIO DE 2017. </w:t>
      </w:r>
    </w:p>
    <w:bookmarkEnd w:id="0"/>
    <w:p w:rsidR="00D755E3" w:rsidRPr="00D755E3" w:rsidRDefault="00D755E3" w:rsidP="00D755E3">
      <w:pPr>
        <w:ind w:left="311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55E3">
        <w:rPr>
          <w:rFonts w:ascii="Times New Roman" w:hAnsi="Times New Roman" w:cs="Times New Roman"/>
          <w:b/>
          <w:sz w:val="24"/>
          <w:szCs w:val="24"/>
        </w:rPr>
        <w:t>Consolida e altera as cores das viaturas operacionais do Corpo de Bombeiros Militar, da Polícia Militar, da Polícia Civil e da Coordenadoria-Geral de Perícias, e dá outras providências.</w:t>
      </w:r>
    </w:p>
    <w:p w:rsidR="00D755E3" w:rsidRDefault="00D755E3" w:rsidP="00D755E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755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5E3" w:rsidRDefault="00D755E3" w:rsidP="00D755E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755E3" w:rsidRPr="00D755E3" w:rsidRDefault="00D755E3" w:rsidP="00D755E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755E3">
        <w:rPr>
          <w:rFonts w:ascii="Times New Roman" w:hAnsi="Times New Roman" w:cs="Times New Roman"/>
          <w:sz w:val="24"/>
          <w:szCs w:val="24"/>
        </w:rPr>
        <w:t>O GOVERNADOR DO ESTADO DE MATO GROSSO DO SUL, no exercício da competência que lhe confere o art. 89, inciso VII, da Constituição Estadual,</w:t>
      </w:r>
    </w:p>
    <w:p w:rsidR="00D755E3" w:rsidRPr="00D755E3" w:rsidRDefault="00D755E3" w:rsidP="00D755E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755E3">
        <w:rPr>
          <w:rFonts w:ascii="Times New Roman" w:hAnsi="Times New Roman" w:cs="Times New Roman"/>
          <w:sz w:val="24"/>
          <w:szCs w:val="24"/>
        </w:rPr>
        <w:t xml:space="preserve"> D E C R E T A: </w:t>
      </w:r>
    </w:p>
    <w:p w:rsidR="00D755E3" w:rsidRDefault="00D755E3" w:rsidP="00D755E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755E3" w:rsidRPr="00D755E3" w:rsidRDefault="00D755E3" w:rsidP="00D755E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755E3">
        <w:rPr>
          <w:rFonts w:ascii="Times New Roman" w:hAnsi="Times New Roman" w:cs="Times New Roman"/>
          <w:sz w:val="24"/>
          <w:szCs w:val="24"/>
        </w:rPr>
        <w:t xml:space="preserve">Art. 1º Ficam instituídas e consolidadas as cores das viaturas operacionais do Corpo de Bombeiros Militar, da Polícia Militar, da Polícia Civil e da Coordenadoria-Geral de Perícias, conforme especificação abaixo: </w:t>
      </w:r>
    </w:p>
    <w:p w:rsidR="00D755E3" w:rsidRPr="00D755E3" w:rsidRDefault="00D755E3" w:rsidP="00D755E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755E3">
        <w:rPr>
          <w:rFonts w:ascii="Times New Roman" w:hAnsi="Times New Roman" w:cs="Times New Roman"/>
          <w:sz w:val="24"/>
          <w:szCs w:val="24"/>
        </w:rPr>
        <w:t>I - Corpo de Bombeiros Militar: vermelho, com caracteres em amarelo;</w:t>
      </w:r>
    </w:p>
    <w:p w:rsidR="00D755E3" w:rsidRPr="00D755E3" w:rsidRDefault="00D755E3" w:rsidP="00D755E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755E3">
        <w:rPr>
          <w:rFonts w:ascii="Times New Roman" w:hAnsi="Times New Roman" w:cs="Times New Roman"/>
          <w:sz w:val="24"/>
          <w:szCs w:val="24"/>
        </w:rPr>
        <w:t xml:space="preserve"> II - Polícia Militar: azul petróleo e branco star;</w:t>
      </w:r>
    </w:p>
    <w:p w:rsidR="00D755E3" w:rsidRPr="00D755E3" w:rsidRDefault="00D755E3" w:rsidP="00D755E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755E3">
        <w:rPr>
          <w:rFonts w:ascii="Times New Roman" w:hAnsi="Times New Roman" w:cs="Times New Roman"/>
          <w:sz w:val="24"/>
          <w:szCs w:val="24"/>
        </w:rPr>
        <w:t xml:space="preserve"> III - Polícia Civil: preto, com caracteres em branco;</w:t>
      </w:r>
    </w:p>
    <w:p w:rsidR="00D755E3" w:rsidRPr="00D755E3" w:rsidRDefault="00D755E3" w:rsidP="00D755E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755E3">
        <w:rPr>
          <w:rFonts w:ascii="Times New Roman" w:hAnsi="Times New Roman" w:cs="Times New Roman"/>
          <w:sz w:val="24"/>
          <w:szCs w:val="24"/>
        </w:rPr>
        <w:t xml:space="preserve"> IV - Coordenadoria-Geral de Perícias: branco, com caracteres em preto. </w:t>
      </w:r>
    </w:p>
    <w:p w:rsidR="00D755E3" w:rsidRPr="00D755E3" w:rsidRDefault="00D755E3" w:rsidP="00D755E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755E3">
        <w:rPr>
          <w:rFonts w:ascii="Times New Roman" w:hAnsi="Times New Roman" w:cs="Times New Roman"/>
          <w:sz w:val="24"/>
          <w:szCs w:val="24"/>
        </w:rPr>
        <w:t xml:space="preserve">§ 1º As corporações poderão utilizar identificação visual distinta para as viaturas operacionais e de unidades especializadas, desde que devidamente autorizada pelo Secretário de Justiça e Segurança Pública e regulamentada por Portaria do Comandante-Geral do Corpo de Bombeiros Militar, do Comandante-Geral da Polícia Militar, do Delegado-Geral da Polícia Civil e do Coordenador-Geral de Perícias. </w:t>
      </w:r>
    </w:p>
    <w:p w:rsidR="00D755E3" w:rsidRPr="00D755E3" w:rsidRDefault="00D755E3" w:rsidP="00D755E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755E3">
        <w:rPr>
          <w:rFonts w:ascii="Times New Roman" w:hAnsi="Times New Roman" w:cs="Times New Roman"/>
          <w:sz w:val="24"/>
          <w:szCs w:val="24"/>
        </w:rPr>
        <w:t>§ 2º As viaturas de representação, as administrativas e as dos órgãos de inteligência e investigação manterão as cores originais de fábrica.</w:t>
      </w:r>
    </w:p>
    <w:p w:rsidR="00D755E3" w:rsidRPr="00D755E3" w:rsidRDefault="00D755E3" w:rsidP="00D755E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755E3">
        <w:rPr>
          <w:rFonts w:ascii="Times New Roman" w:hAnsi="Times New Roman" w:cs="Times New Roman"/>
          <w:sz w:val="24"/>
          <w:szCs w:val="24"/>
        </w:rPr>
        <w:t xml:space="preserve"> § 3º As viaturas poderão receber grafismos alusivos às cores da Bandeira do Estado ou referentes à identificação de convênios ou de instrumentos similares.</w:t>
      </w:r>
    </w:p>
    <w:p w:rsidR="00D755E3" w:rsidRPr="00D755E3" w:rsidRDefault="00D755E3" w:rsidP="00D755E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755E3">
        <w:rPr>
          <w:rFonts w:ascii="Times New Roman" w:hAnsi="Times New Roman" w:cs="Times New Roman"/>
          <w:sz w:val="24"/>
          <w:szCs w:val="24"/>
        </w:rPr>
        <w:t xml:space="preserve"> Art. 2º As viaturas atualmente caracterizadas com cores diversas das constantes neste Decreto poderão ser utilizadas até a sua desativação ou até que sejam repintadas nas cores ora instituídas, em razão de reparo ou de reforma. </w:t>
      </w:r>
    </w:p>
    <w:p w:rsidR="00D755E3" w:rsidRDefault="00D755E3" w:rsidP="00D755E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755E3" w:rsidRDefault="00D755E3" w:rsidP="00D755E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755E3" w:rsidRPr="00D755E3" w:rsidRDefault="00D755E3" w:rsidP="00D755E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755E3">
        <w:rPr>
          <w:rFonts w:ascii="Times New Roman" w:hAnsi="Times New Roman" w:cs="Times New Roman"/>
          <w:sz w:val="24"/>
          <w:szCs w:val="24"/>
        </w:rPr>
        <w:t>Art. 3º Este Decreto entra em vigor na data de sua publicação.</w:t>
      </w:r>
    </w:p>
    <w:p w:rsidR="00D755E3" w:rsidRPr="00D755E3" w:rsidRDefault="00D755E3" w:rsidP="00D755E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755E3">
        <w:rPr>
          <w:rFonts w:ascii="Times New Roman" w:hAnsi="Times New Roman" w:cs="Times New Roman"/>
          <w:sz w:val="24"/>
          <w:szCs w:val="24"/>
        </w:rPr>
        <w:t xml:space="preserve"> Art. 4º Revoga-se o Decreto nº 8.618, de </w:t>
      </w:r>
      <w:proofErr w:type="gramStart"/>
      <w:r w:rsidRPr="00D755E3">
        <w:rPr>
          <w:rFonts w:ascii="Times New Roman" w:hAnsi="Times New Roman" w:cs="Times New Roman"/>
          <w:sz w:val="24"/>
          <w:szCs w:val="24"/>
        </w:rPr>
        <w:t>8</w:t>
      </w:r>
      <w:proofErr w:type="gramEnd"/>
      <w:r w:rsidRPr="00D755E3">
        <w:rPr>
          <w:rFonts w:ascii="Times New Roman" w:hAnsi="Times New Roman" w:cs="Times New Roman"/>
          <w:sz w:val="24"/>
          <w:szCs w:val="24"/>
        </w:rPr>
        <w:t xml:space="preserve"> de julho de 1996.</w:t>
      </w:r>
    </w:p>
    <w:p w:rsidR="00D755E3" w:rsidRPr="00D755E3" w:rsidRDefault="00D755E3" w:rsidP="00D755E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755E3">
        <w:rPr>
          <w:rFonts w:ascii="Times New Roman" w:hAnsi="Times New Roman" w:cs="Times New Roman"/>
          <w:sz w:val="24"/>
          <w:szCs w:val="24"/>
        </w:rPr>
        <w:t xml:space="preserve"> Campo Grande, 11 de maio de 2017.</w:t>
      </w:r>
    </w:p>
    <w:p w:rsidR="00D755E3" w:rsidRPr="00D755E3" w:rsidRDefault="00D755E3" w:rsidP="00D755E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755E3">
        <w:rPr>
          <w:rFonts w:ascii="Times New Roman" w:hAnsi="Times New Roman" w:cs="Times New Roman"/>
          <w:sz w:val="24"/>
          <w:szCs w:val="24"/>
        </w:rPr>
        <w:t xml:space="preserve"> REINALDO AZAMBUJA SILVA</w:t>
      </w:r>
    </w:p>
    <w:p w:rsidR="00D755E3" w:rsidRPr="00D755E3" w:rsidRDefault="00D755E3" w:rsidP="00D755E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755E3">
        <w:rPr>
          <w:rFonts w:ascii="Times New Roman" w:hAnsi="Times New Roman" w:cs="Times New Roman"/>
          <w:sz w:val="24"/>
          <w:szCs w:val="24"/>
        </w:rPr>
        <w:t xml:space="preserve"> Governador do Estado</w:t>
      </w:r>
    </w:p>
    <w:p w:rsidR="00D755E3" w:rsidRPr="00D755E3" w:rsidRDefault="00D755E3" w:rsidP="00D755E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755E3">
        <w:rPr>
          <w:rFonts w:ascii="Times New Roman" w:hAnsi="Times New Roman" w:cs="Times New Roman"/>
          <w:sz w:val="24"/>
          <w:szCs w:val="24"/>
        </w:rPr>
        <w:t xml:space="preserve"> JOSÉ CARLOS BARBOSA</w:t>
      </w:r>
    </w:p>
    <w:p w:rsidR="00D755E3" w:rsidRDefault="00D755E3" w:rsidP="00D755E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755E3">
        <w:rPr>
          <w:rFonts w:ascii="Times New Roman" w:hAnsi="Times New Roman" w:cs="Times New Roman"/>
          <w:sz w:val="24"/>
          <w:szCs w:val="24"/>
        </w:rPr>
        <w:t xml:space="preserve"> Secretário de Estado de Justiça e Segurança Pública</w:t>
      </w:r>
    </w:p>
    <w:p w:rsidR="00D755E3" w:rsidRPr="00D755E3" w:rsidRDefault="00D755E3" w:rsidP="00D755E3">
      <w:pPr>
        <w:ind w:firstLine="141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(Publicado no DOE nº 9407 de 12.05.2017, Pág. 01)</w:t>
      </w:r>
    </w:p>
    <w:sectPr w:rsidR="00D755E3" w:rsidRPr="00D755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5E3"/>
    <w:rsid w:val="001035B2"/>
    <w:rsid w:val="00716515"/>
    <w:rsid w:val="00D7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330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SEFAZ-MS</Company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Diniz Mello Falkine</dc:creator>
  <cp:lastModifiedBy>Kamila Diniz Mello Falkine</cp:lastModifiedBy>
  <cp:revision>1</cp:revision>
  <dcterms:created xsi:type="dcterms:W3CDTF">2017-05-12T12:41:00Z</dcterms:created>
  <dcterms:modified xsi:type="dcterms:W3CDTF">2017-05-12T12:45:00Z</dcterms:modified>
</cp:coreProperties>
</file>